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54" w:rsidRPr="009970B5" w:rsidRDefault="0099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9970B5">
        <w:rPr>
          <w:rFonts w:ascii="Times New Roman" w:hAnsi="Times New Roman"/>
          <w:sz w:val="24"/>
          <w:szCs w:val="24"/>
          <w:lang w:val="en-US"/>
        </w:rPr>
        <w:t xml:space="preserve">Informed voluntary consent of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 parent (legal representative) of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 student for medical intervention</w:t>
      </w:r>
    </w:p>
    <w:p w:rsidR="000C5954" w:rsidRPr="009970B5" w:rsidRDefault="000C5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5954" w:rsidRPr="009970B5" w:rsidRDefault="0099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</w:t>
      </w:r>
      <w:r w:rsidRPr="009970B5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___________________________________________________________________________ </w:t>
      </w:r>
    </w:p>
    <w:p w:rsidR="000C5954" w:rsidRPr="009970B5" w:rsidRDefault="0099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surname, first name, patronymic</w:t>
      </w:r>
      <w:r w:rsidRPr="009970B5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of the parent (legal representative)</w:t>
      </w:r>
    </w:p>
    <w:p w:rsidR="000C5954" w:rsidRPr="009970B5" w:rsidRDefault="009970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70B5">
        <w:rPr>
          <w:rFonts w:ascii="Times New Roman" w:hAnsi="Times New Roman" w:cs="Times New Roman"/>
          <w:sz w:val="24"/>
          <w:szCs w:val="24"/>
          <w:lang w:val="en-US"/>
        </w:rPr>
        <w:t xml:space="preserve">«___» ______________________________ </w:t>
      </w:r>
      <w:r w:rsidRPr="009970B5">
        <w:rPr>
          <w:rFonts w:ascii="Times New Roman" w:hAnsi="Times New Roman"/>
          <w:lang w:val="en-US"/>
        </w:rPr>
        <w:t>year of birth, registered at the address:</w:t>
      </w:r>
    </w:p>
    <w:p w:rsidR="000C5954" w:rsidRPr="009970B5" w:rsidRDefault="009970B5">
      <w:pPr>
        <w:spacing w:after="0" w:line="240" w:lineRule="auto"/>
        <w:ind w:firstLineChars="550" w:firstLine="132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97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Pr="009970B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date of birth of 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the </w:t>
      </w:r>
      <w:r w:rsidRPr="009970B5">
        <w:rPr>
          <w:rFonts w:ascii="Times New Roman" w:hAnsi="Times New Roman"/>
          <w:sz w:val="24"/>
          <w:szCs w:val="24"/>
          <w:vertAlign w:val="superscript"/>
          <w:lang w:val="en-US"/>
        </w:rPr>
        <w:t>parent/legal representative</w:t>
      </w:r>
      <w:r w:rsidRPr="00997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) </w:t>
      </w:r>
      <w:r w:rsidRPr="009970B5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</w:t>
      </w:r>
    </w:p>
    <w:p w:rsidR="000C5954" w:rsidRPr="009970B5" w:rsidRDefault="0099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97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Pr="009970B5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registration address of the parent/legal </w:t>
      </w:r>
      <w:r w:rsidRPr="009970B5">
        <w:rPr>
          <w:rFonts w:ascii="Times New Roman" w:hAnsi="Times New Roman"/>
          <w:sz w:val="24"/>
          <w:szCs w:val="24"/>
          <w:vertAlign w:val="superscript"/>
          <w:lang w:val="en-US"/>
        </w:rPr>
        <w:t>representative</w:t>
      </w:r>
      <w:r w:rsidRPr="00997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</w:p>
    <w:p w:rsidR="000C5954" w:rsidRPr="009970B5" w:rsidRDefault="009970B5">
      <w:pPr>
        <w:spacing w:after="0" w:line="240" w:lineRule="auto"/>
        <w:ind w:left="2530" w:hangingChars="1150" w:hanging="25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>regarding</w:t>
      </w:r>
      <w:r w:rsidRPr="009970B5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__________________________________________________________________ </w:t>
      </w:r>
    </w:p>
    <w:p w:rsidR="000C5954" w:rsidRDefault="009970B5">
      <w:pPr>
        <w:spacing w:after="0" w:line="240" w:lineRule="auto"/>
        <w:ind w:left="1840" w:hangingChars="1150" w:hanging="1840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surname, first name, patronymic</w:t>
      </w:r>
      <w:r w:rsidRPr="009970B5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of the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child)</w:t>
      </w:r>
    </w:p>
    <w:p w:rsidR="000C5954" w:rsidRPr="009970B5" w:rsidRDefault="009970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70B5">
        <w:rPr>
          <w:rFonts w:ascii="Times New Roman" w:hAnsi="Times New Roman" w:cs="Times New Roman"/>
          <w:sz w:val="24"/>
          <w:szCs w:val="24"/>
          <w:lang w:val="en-US"/>
        </w:rPr>
        <w:t xml:space="preserve">«___» _____________________________ </w:t>
      </w:r>
      <w:r w:rsidRPr="009970B5">
        <w:rPr>
          <w:rFonts w:ascii="Times New Roman" w:hAnsi="Times New Roman"/>
          <w:lang w:val="en-US"/>
        </w:rPr>
        <w:t>year of birth, living at the address:</w:t>
      </w:r>
      <w:r w:rsidRPr="009970B5">
        <w:rPr>
          <w:rFonts w:ascii="Times New Roman" w:hAnsi="Times New Roman" w:cs="Times New Roman"/>
          <w:lang w:val="en-US"/>
        </w:rPr>
        <w:t xml:space="preserve"> </w:t>
      </w:r>
    </w:p>
    <w:p w:rsidR="000C5954" w:rsidRPr="009970B5" w:rsidRDefault="009970B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97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date of birth of the child</w:t>
      </w:r>
      <w:r w:rsidRPr="00997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) </w:t>
      </w:r>
    </w:p>
    <w:p w:rsidR="000C5954" w:rsidRPr="009970B5" w:rsidRDefault="009970B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9970B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0C5954" w:rsidRPr="009970B5" w:rsidRDefault="00997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997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Pr="009970B5">
        <w:rPr>
          <w:rFonts w:ascii="Times New Roman" w:hAnsi="Times New Roman"/>
          <w:sz w:val="24"/>
          <w:szCs w:val="24"/>
          <w:vertAlign w:val="superscript"/>
          <w:lang w:val="en-US"/>
        </w:rPr>
        <w:t>in case of residing outside the place of residence of the parent/legal representative</w:t>
      </w:r>
      <w:r w:rsidRPr="009970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</w:p>
    <w:p w:rsidR="000C5954" w:rsidRPr="009970B5" w:rsidRDefault="000C59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give informed voluntary consent to the types of medical interventions included in the Lis</w:t>
      </w:r>
      <w:r w:rsidRPr="009970B5">
        <w:rPr>
          <w:rFonts w:ascii="Times New Roman" w:hAnsi="Times New Roman"/>
          <w:sz w:val="24"/>
          <w:szCs w:val="24"/>
          <w:lang w:val="en-US"/>
        </w:rPr>
        <w:t>t of certain types of medical interventions for which citizens give informed voluntary consent when choosing a doctor and medical organization to receive primary health care, approved by Order of the Ministry of Health and Social Development of the Russian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 Federation No. 390</w:t>
      </w:r>
      <w:r>
        <w:rPr>
          <w:rFonts w:ascii="Times New Roman" w:hAnsi="Times New Roman"/>
          <w:sz w:val="24"/>
          <w:szCs w:val="24"/>
        </w:rPr>
        <w:t>н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 of April 23, 2012 (hereinafter - the types of medical interventions included in the List), namely:</w:t>
      </w:r>
    </w:p>
    <w:p w:rsidR="000C5954" w:rsidRPr="009970B5" w:rsidRDefault="000C5954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 xml:space="preserve">1. Interview, including identification of complaints, history taking. 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 xml:space="preserve">2. Examination, including palpation, percussion, auscultation, </w:t>
      </w:r>
      <w:r w:rsidRPr="009970B5">
        <w:rPr>
          <w:rFonts w:ascii="Times New Roman" w:hAnsi="Times New Roman"/>
          <w:sz w:val="24"/>
          <w:szCs w:val="24"/>
          <w:lang w:val="en-US"/>
        </w:rPr>
        <w:t>rhinoscopy, pharyngoscopy, indirect laryngoscopy.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9970B5">
        <w:rPr>
          <w:rFonts w:ascii="Times New Roman" w:hAnsi="Times New Roman"/>
          <w:sz w:val="24"/>
          <w:szCs w:val="24"/>
          <w:lang w:val="en-US"/>
        </w:rPr>
        <w:t>nthropometric studies.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hermometry. 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5. Tonometry.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6. Non-invasive examinations and device treatment of the organ of vision and visual functions.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7. Non-invasive investigations and treatment of the h</w:t>
      </w:r>
      <w:r w:rsidRPr="009970B5">
        <w:rPr>
          <w:rFonts w:ascii="Times New Roman" w:hAnsi="Times New Roman"/>
          <w:sz w:val="24"/>
          <w:szCs w:val="24"/>
          <w:lang w:val="en-US"/>
        </w:rPr>
        <w:t>earing organ and auditory functions.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8. Research of the nervous system functions (sensory and motor sphere).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 xml:space="preserve">9. Laboratory methods of examination, including clinical, biochemical. 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10. Functional methods of examination, including electrocardiography, daily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 monitoring of blood pressure, spirography, pneumotachometry, picfluometry, rheoencephalography, electroencephalography, heart rate variability.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11. Radiological methods of examination, including fluorography (for persons over 15 years of age) and radiogra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phy, ultrasound studies, Doppler studies (as indicated). 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 xml:space="preserve">12. Drug administration as prescribed by a doctor, including intramuscular, intravenous, subcutaneous, intradermal. 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13. Prescriptions of medication treatment (if medically required).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14. Medical ma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ssage therapy. 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15. Therapeutic physical therapy.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16. Physical therapy.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17. Examination and observation of pediatrician, psychiatrist, pediatric endocrinologist, otorhinolaryngologist, ophthalmologist, neurologist, pediatric dentist (if medically required)</w:t>
      </w:r>
      <w:r w:rsidRPr="009970B5">
        <w:rPr>
          <w:rFonts w:ascii="Times New Roman" w:hAnsi="Times New Roman"/>
          <w:sz w:val="24"/>
          <w:szCs w:val="24"/>
          <w:lang w:val="en-US"/>
        </w:rPr>
        <w:t>.</w:t>
      </w: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18. Provide medical care for emergencies (wound care, bandaging, gastric lavage, cleansing enema, etc.).</w:t>
      </w:r>
      <w:r w:rsidRPr="0099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5954" w:rsidRPr="009970B5" w:rsidRDefault="009970B5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lastRenderedPageBreak/>
        <w:t xml:space="preserve">To receive primary medical and sanitary care by a person, whose parent (legal representative) I am, in the 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en-US" w:eastAsia="zh-CN" w:bidi="ar"/>
        </w:rPr>
        <w:t>Federal State Budget Educational Institut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en-US" w:eastAsia="zh-CN" w:bidi="ar"/>
        </w:rPr>
        <w:t>ion "Russian Children's Center "Ocean"</w:t>
      </w:r>
      <w:r w:rsidRPr="009970B5">
        <w:rPr>
          <w:rFonts w:ascii="Times New Roman" w:hAnsi="Times New Roman"/>
          <w:sz w:val="24"/>
          <w:szCs w:val="24"/>
          <w:lang w:val="en-US"/>
        </w:rPr>
        <w:t>, by a medical worker</w:t>
      </w:r>
      <w:r w:rsidRPr="009970B5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 </w:t>
      </w:r>
    </w:p>
    <w:p w:rsidR="000C5954" w:rsidRPr="009970B5" w:rsidRDefault="009970B5">
      <w:pPr>
        <w:spacing w:after="0" w:line="276" w:lineRule="auto"/>
        <w:ind w:left="2832" w:firstLine="708"/>
        <w:rPr>
          <w:rFonts w:ascii="Times New Roman" w:hAnsi="Times New Roman" w:cs="Times New Roman"/>
          <w:sz w:val="18"/>
          <w:szCs w:val="18"/>
          <w:lang w:val="en-US"/>
        </w:rPr>
      </w:pPr>
      <w:r w:rsidRPr="009970B5">
        <w:rPr>
          <w:rFonts w:ascii="Times New Roman" w:hAnsi="Times New Roman"/>
          <w:sz w:val="24"/>
          <w:szCs w:val="24"/>
          <w:vertAlign w:val="superscript"/>
          <w:lang w:val="en-US"/>
        </w:rPr>
        <w:t>(position, full name of a medical worker)</w:t>
      </w:r>
    </w:p>
    <w:p w:rsidR="000C5954" w:rsidRPr="009970B5" w:rsidRDefault="009970B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 xml:space="preserve">(to be filled in in case of personal presence of the parent (legal representative) when the child arrives at the </w:t>
      </w:r>
      <w:r w:rsidRPr="009970B5"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en-US"/>
        </w:rPr>
        <w:t>FSBEI RCC "Ocean"</w:t>
      </w:r>
      <w:r w:rsidRPr="009970B5">
        <w:rPr>
          <w:rFonts w:ascii="Times New Roman" w:hAnsi="Times New Roman"/>
          <w:sz w:val="24"/>
          <w:szCs w:val="24"/>
          <w:lang w:val="en-US"/>
        </w:rPr>
        <w:t>)</w:t>
      </w:r>
      <w:r w:rsidRPr="009970B5">
        <w:rPr>
          <w:rFonts w:ascii="Times New Roman" w:hAnsi="Times New Roman"/>
          <w:sz w:val="24"/>
          <w:szCs w:val="24"/>
          <w:lang w:val="en-US"/>
        </w:rPr>
        <w:t>.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 I understand the goals, methods of medical care, the associated risk, possible options of medical interventions, their cons</w:t>
      </w:r>
      <w:r w:rsidRPr="009970B5">
        <w:rPr>
          <w:rFonts w:ascii="Times New Roman" w:hAnsi="Times New Roman"/>
          <w:sz w:val="24"/>
          <w:szCs w:val="24"/>
          <w:lang w:val="en-US"/>
        </w:rPr>
        <w:t>equences, including the likelihood of complications, as well as the expected results of medical care. I understand that I have the right to refuse one or more types of medical interventions included in the List, or to demand its (their) termination, except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 in cases provided for in part 9 of Article 20 of Federal Law No. 323-</w:t>
      </w:r>
      <w:r>
        <w:rPr>
          <w:rFonts w:ascii="Times New Roman" w:hAnsi="Times New Roman"/>
          <w:sz w:val="24"/>
          <w:szCs w:val="24"/>
        </w:rPr>
        <w:t>ФЗ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 of November 21, 2011 “On the Fundamentals of Health Protection of Citizens in the Russian Federation”. </w:t>
      </w:r>
    </w:p>
    <w:p w:rsidR="000C5954" w:rsidRPr="009970B5" w:rsidRDefault="000C59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5954" w:rsidRPr="009970B5" w:rsidRDefault="009970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Information about the individuals I have chosen, to whom information about the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 health status of the person I represent as a legal representative may be transferred in accordance with paragraph 5 of part 5 of article 19 of Federal Law No. 323-</w:t>
      </w:r>
      <w:r>
        <w:rPr>
          <w:rFonts w:ascii="Times New Roman" w:hAnsi="Times New Roman"/>
          <w:sz w:val="24"/>
          <w:szCs w:val="24"/>
        </w:rPr>
        <w:t>ФЗ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 of November 21, 2011 “On the Fundamentals of Health Protection of Citizens in the Russian</w:t>
      </w:r>
      <w:r w:rsidRPr="009970B5">
        <w:rPr>
          <w:rFonts w:ascii="Times New Roman" w:hAnsi="Times New Roman"/>
          <w:sz w:val="24"/>
          <w:szCs w:val="24"/>
          <w:lang w:val="en-US"/>
        </w:rPr>
        <w:t xml:space="preserve"> Federation</w:t>
      </w:r>
      <w:proofErr w:type="gramStart"/>
      <w:r w:rsidRPr="009970B5">
        <w:rPr>
          <w:rFonts w:ascii="Times New Roman" w:hAnsi="Times New Roman"/>
          <w:sz w:val="24"/>
          <w:szCs w:val="24"/>
          <w:lang w:val="en-US"/>
        </w:rPr>
        <w:t>”:</w:t>
      </w:r>
      <w:r w:rsidRPr="009970B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9970B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:rsidR="000C5954" w:rsidRPr="009970B5" w:rsidRDefault="009970B5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vertAlign w:val="superscript"/>
          <w:lang w:val="en-US"/>
        </w:rPr>
        <w:t>(full name of the chosen person, contact phone number)</w:t>
      </w:r>
    </w:p>
    <w:p w:rsidR="000C5954" w:rsidRPr="009970B5" w:rsidRDefault="009970B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0B5">
        <w:rPr>
          <w:rFonts w:ascii="Times New Roman" w:hAnsi="Times New Roman"/>
          <w:sz w:val="24"/>
          <w:szCs w:val="24"/>
          <w:lang w:val="en-US"/>
        </w:rPr>
        <w:t>No other persons shall be given information about the child's health condition.</w:t>
      </w:r>
      <w:r w:rsidRPr="009970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5954" w:rsidRPr="009970B5" w:rsidRDefault="000C595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5954" w:rsidRPr="009970B5" w:rsidRDefault="000C5954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0C5954" w:rsidRPr="009970B5" w:rsidRDefault="000C5954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0C5954" w:rsidRDefault="00997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: «___» _______________ 20__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______________/_________________/</w:t>
      </w:r>
    </w:p>
    <w:p w:rsidR="000C5954" w:rsidRDefault="009970B5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  <w:vertAlign w:val="superscript"/>
        </w:rPr>
        <w:t>signature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/>
          <w:sz w:val="24"/>
          <w:szCs w:val="24"/>
          <w:vertAlign w:val="superscript"/>
        </w:rPr>
        <w:t>(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surname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initials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)</w:t>
      </w:r>
    </w:p>
    <w:sectPr w:rsidR="000C59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54" w:rsidRDefault="009970B5">
      <w:pPr>
        <w:spacing w:line="240" w:lineRule="auto"/>
      </w:pPr>
      <w:r>
        <w:separator/>
      </w:r>
    </w:p>
  </w:endnote>
  <w:endnote w:type="continuationSeparator" w:id="0">
    <w:p w:rsidR="000C5954" w:rsidRDefault="00997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54" w:rsidRDefault="009970B5">
      <w:pPr>
        <w:spacing w:after="0"/>
      </w:pPr>
      <w:r>
        <w:separator/>
      </w:r>
    </w:p>
  </w:footnote>
  <w:footnote w:type="continuationSeparator" w:id="0">
    <w:p w:rsidR="000C5954" w:rsidRDefault="00997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922134"/>
    </w:sdtPr>
    <w:sdtEndPr/>
    <w:sdtContent>
      <w:p w:rsidR="000C5954" w:rsidRDefault="009970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C5954" w:rsidRDefault="000C59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3C"/>
    <w:rsid w:val="00086A81"/>
    <w:rsid w:val="000C5954"/>
    <w:rsid w:val="00216506"/>
    <w:rsid w:val="002B4D4F"/>
    <w:rsid w:val="00313A6E"/>
    <w:rsid w:val="0033783C"/>
    <w:rsid w:val="00445D9B"/>
    <w:rsid w:val="0060703D"/>
    <w:rsid w:val="0065403A"/>
    <w:rsid w:val="006D3E08"/>
    <w:rsid w:val="006D5EA1"/>
    <w:rsid w:val="0081770E"/>
    <w:rsid w:val="008D6091"/>
    <w:rsid w:val="0093532E"/>
    <w:rsid w:val="009970B5"/>
    <w:rsid w:val="00A26EB4"/>
    <w:rsid w:val="00AC2754"/>
    <w:rsid w:val="00AF4F6C"/>
    <w:rsid w:val="00B67535"/>
    <w:rsid w:val="00BB0441"/>
    <w:rsid w:val="00BE0F8D"/>
    <w:rsid w:val="00CB5F7D"/>
    <w:rsid w:val="00D62E24"/>
    <w:rsid w:val="00D636E4"/>
    <w:rsid w:val="00D650DF"/>
    <w:rsid w:val="00D74FB1"/>
    <w:rsid w:val="00DD1B7A"/>
    <w:rsid w:val="00E276F0"/>
    <w:rsid w:val="00E81DA1"/>
    <w:rsid w:val="00F10919"/>
    <w:rsid w:val="00F406FE"/>
    <w:rsid w:val="25094F7E"/>
    <w:rsid w:val="6842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C69DD-6708-46E3-A7A3-38C19C08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360" w:lineRule="auto"/>
      <w:ind w:firstLine="709"/>
      <w:jc w:val="right"/>
      <w:outlineLvl w:val="0"/>
    </w:pPr>
    <w:rPr>
      <w:rFonts w:ascii="Times New Roman" w:eastAsia="Tahom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ahoma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D4F7-5BED-4D48-8903-D8BE2356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врач</dc:creator>
  <cp:lastModifiedBy>Швецова Ольга Андреевна</cp:lastModifiedBy>
  <cp:revision>2</cp:revision>
  <cp:lastPrinted>2024-04-16T05:19:00Z</cp:lastPrinted>
  <dcterms:created xsi:type="dcterms:W3CDTF">2025-02-27T23:32:00Z</dcterms:created>
  <dcterms:modified xsi:type="dcterms:W3CDTF">2025-02-27T23:32:00Z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6B3512306F2341A88CD13DD53DA476BB_13</vt:lpwstr>
  </property>
</Properties>
</file>